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522DB">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522DB">
              <w:rPr>
                <w:rFonts w:cs="Arial"/>
                <w:b/>
              </w:rPr>
              <w:t>5:  Beginnings of the Modern Age (1910-1930s)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4664" w:rsidRPr="001B6710" w:rsidRDefault="00B522DB" w:rsidP="00474664">
            <w:pPr>
              <w:autoSpaceDE w:val="0"/>
              <w:autoSpaceDN w:val="0"/>
              <w:adjustRightInd w:val="0"/>
              <w:rPr>
                <w:rFonts w:cs="Arial"/>
              </w:rPr>
            </w:pPr>
            <w:r>
              <w:rPr>
                <w:rFonts w:cs="Garamond-Bold"/>
                <w:b/>
                <w:bCs/>
              </w:rPr>
              <w:t>Reading/Vocabulary</w:t>
            </w:r>
            <w:r w:rsidR="00474664">
              <w:rPr>
                <w:rFonts w:cs="Garamond-Bold"/>
                <w:b/>
                <w:bCs/>
              </w:rPr>
              <w:br/>
            </w:r>
            <w:r w:rsidR="00474664">
              <w:rPr>
                <w:rFonts w:cs="Arial"/>
                <w:b/>
              </w:rPr>
              <w:t>Figure 19</w:t>
            </w:r>
            <w:r w:rsidR="00474664">
              <w:rPr>
                <w:rFonts w:cs="Arial"/>
                <w:b/>
              </w:rPr>
              <w:br/>
            </w:r>
            <w:r w:rsidR="00474664">
              <w:rPr>
                <w:rFonts w:cs="Arial"/>
                <w:b/>
              </w:rPr>
              <w:tab/>
            </w:r>
            <w:r w:rsidR="00474664" w:rsidRPr="001B6710">
              <w:rPr>
                <w:rFonts w:cs="Arial"/>
                <w:b/>
              </w:rPr>
              <w:t>(A)</w:t>
            </w:r>
            <w:r w:rsidR="00474664" w:rsidRPr="001B6710">
              <w:rPr>
                <w:rFonts w:cs="Arial"/>
              </w:rPr>
              <w:t xml:space="preserve"> reflect on understanding to monitor comprehension (e.g., ask</w:t>
            </w:r>
            <w:r w:rsidR="00474664">
              <w:rPr>
                <w:rFonts w:cs="Arial"/>
              </w:rPr>
              <w:t xml:space="preserve">ing questions, </w:t>
            </w:r>
            <w:r w:rsidR="00474664">
              <w:rPr>
                <w:rFonts w:cs="Arial"/>
              </w:rPr>
              <w:tab/>
              <w:t xml:space="preserve">summarizing and </w:t>
            </w:r>
            <w:r w:rsidR="00474664" w:rsidRPr="001B6710">
              <w:rPr>
                <w:rFonts w:cs="Arial"/>
              </w:rPr>
              <w:t>synthesizing, making connections, creating sensory images); and</w:t>
            </w:r>
            <w:r w:rsidR="0003189F">
              <w:rPr>
                <w:rFonts w:cs="Arial"/>
              </w:rPr>
              <w:br/>
            </w:r>
            <w:r w:rsidR="0003189F">
              <w:rPr>
                <w:rFonts w:cs="Arial"/>
                <w:b/>
              </w:rPr>
              <w:tab/>
            </w:r>
            <w:r w:rsidR="0003189F" w:rsidRPr="001B6710">
              <w:rPr>
                <w:rFonts w:cs="Arial"/>
                <w:b/>
              </w:rPr>
              <w:t>(B)</w:t>
            </w:r>
            <w:r w:rsidR="0003189F" w:rsidRPr="001B6710">
              <w:rPr>
                <w:rFonts w:cs="Arial"/>
              </w:rPr>
              <w:t xml:space="preserve"> make complex inferences (e.g., inductive and deductive) about text and use </w:t>
            </w:r>
            <w:r w:rsidR="0003189F">
              <w:rPr>
                <w:rFonts w:cs="Arial"/>
              </w:rPr>
              <w:tab/>
            </w:r>
            <w:r w:rsidR="0003189F" w:rsidRPr="001B6710">
              <w:rPr>
                <w:rFonts w:cs="Arial"/>
              </w:rPr>
              <w:t>textu</w:t>
            </w:r>
            <w:r w:rsidR="0003189F">
              <w:rPr>
                <w:rFonts w:cs="Arial"/>
              </w:rPr>
              <w:t xml:space="preserve">al evidence </w:t>
            </w:r>
            <w:r w:rsidR="0003189F" w:rsidRPr="001B6710">
              <w:rPr>
                <w:rFonts w:cs="Arial"/>
              </w:rPr>
              <w:t>to support understanding.</w:t>
            </w:r>
            <w:r w:rsidR="0003189F">
              <w:rPr>
                <w:rFonts w:cs="Arial"/>
              </w:rPr>
              <w:br/>
            </w:r>
            <w:r w:rsidR="00F00E9E" w:rsidRPr="001B6710">
              <w:rPr>
                <w:rFonts w:cs="Arial"/>
                <w:b/>
              </w:rPr>
              <w:t>(1)  Reading/Vocabulary Development.</w:t>
            </w:r>
            <w:r w:rsidR="00F00E9E" w:rsidRPr="001B6710">
              <w:rPr>
                <w:rFonts w:cs="Arial"/>
              </w:rPr>
              <w:t xml:space="preserve"> Students understand new vocabulary and use it when reading and writing. Students are expected to:</w:t>
            </w:r>
            <w:r w:rsidR="00F00E9E">
              <w:rPr>
                <w:rFonts w:cs="Arial"/>
              </w:rPr>
              <w:br/>
            </w:r>
            <w:r w:rsidR="00F00E9E">
              <w:rPr>
                <w:rFonts w:cs="Arial"/>
                <w:b/>
              </w:rPr>
              <w:tab/>
            </w:r>
            <w:r w:rsidR="00F00E9E" w:rsidRPr="001B6710">
              <w:rPr>
                <w:rFonts w:cs="Arial"/>
                <w:b/>
              </w:rPr>
              <w:t>(B)</w:t>
            </w:r>
            <w:proofErr w:type="gramStart"/>
            <w:r w:rsidR="00F00E9E" w:rsidRPr="001B6710">
              <w:rPr>
                <w:rFonts w:cs="Arial"/>
              </w:rPr>
              <w:t>  analyze</w:t>
            </w:r>
            <w:proofErr w:type="gramEnd"/>
            <w:r w:rsidR="00F00E9E" w:rsidRPr="001B6710">
              <w:rPr>
                <w:rFonts w:cs="Arial"/>
              </w:rPr>
              <w:t xml:space="preserve"> textual context (within a sentence and in larger sections of text) to </w:t>
            </w:r>
            <w:r w:rsidR="00F00E9E">
              <w:rPr>
                <w:rFonts w:cs="Arial"/>
              </w:rPr>
              <w:tab/>
            </w:r>
            <w:r w:rsidR="00F00E9E" w:rsidRPr="001B6710">
              <w:rPr>
                <w:rFonts w:cs="Arial"/>
              </w:rPr>
              <w:t>distinguish between the denotative and connotative meanings of words;</w:t>
            </w:r>
            <w:r w:rsidR="00F00E9E">
              <w:rPr>
                <w:rFonts w:cs="Arial"/>
                <w:b/>
              </w:rPr>
              <w:br/>
            </w:r>
            <w:r w:rsidR="0003189F" w:rsidRPr="001B6710">
              <w:rPr>
                <w:rFonts w:cs="Arial"/>
                <w:b/>
              </w:rPr>
              <w:t xml:space="preserve">(2)  Reading/Comprehension of Literary Text/Theme and Genre. </w:t>
            </w:r>
            <w:r w:rsidR="0003189F"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03189F">
              <w:rPr>
                <w:rFonts w:cs="Arial"/>
              </w:rPr>
              <w:br/>
            </w:r>
            <w:r w:rsidR="0003189F">
              <w:rPr>
                <w:rFonts w:cs="Arial"/>
              </w:rPr>
              <w:tab/>
            </w:r>
            <w:r w:rsidR="0003189F" w:rsidRPr="001B6710">
              <w:rPr>
                <w:rFonts w:cs="Arial"/>
                <w:b/>
              </w:rPr>
              <w:t>(A)</w:t>
            </w:r>
            <w:proofErr w:type="gramStart"/>
            <w:r w:rsidR="0003189F" w:rsidRPr="001B6710">
              <w:rPr>
                <w:rFonts w:cs="Arial"/>
              </w:rPr>
              <w:t>  analyze</w:t>
            </w:r>
            <w:proofErr w:type="gramEnd"/>
            <w:r w:rsidR="0003189F" w:rsidRPr="001B6710">
              <w:rPr>
                <w:rFonts w:cs="Arial"/>
              </w:rPr>
              <w:t xml:space="preserve"> how the genre of texts with similar themes shapes meaning;</w:t>
            </w:r>
            <w:r w:rsidR="0003189F">
              <w:rPr>
                <w:rFonts w:cs="Arial"/>
              </w:rPr>
              <w:br/>
            </w:r>
            <w:r w:rsidR="00474664" w:rsidRPr="001B6710">
              <w:rPr>
                <w:rFonts w:cs="Arial"/>
                <w:b/>
              </w:rPr>
              <w:t>(3)  Reading/Comprehension of Literary Text/Poetry.</w:t>
            </w:r>
            <w:r w:rsidR="00474664"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474664">
              <w:rPr>
                <w:rFonts w:cs="Arial"/>
              </w:rPr>
              <w:br/>
            </w:r>
            <w:r w:rsidR="008625DD" w:rsidRPr="001B6710">
              <w:rPr>
                <w:rFonts w:cs="Arial"/>
                <w:b/>
              </w:rPr>
              <w:t>(5)  Reading/Comprehension of Literary Text/Fiction.</w:t>
            </w:r>
            <w:r w:rsidR="008625DD" w:rsidRPr="001B6710">
              <w:rPr>
                <w:rFonts w:cs="Arial"/>
              </w:rPr>
              <w:t xml:space="preserve"> Students understand, make inferences and draw conclusions about the structure and elements of fiction and provide evidence from text to support their understanding. Students are expected to:</w:t>
            </w:r>
            <w:r w:rsidR="008625DD">
              <w:rPr>
                <w:rFonts w:cs="Arial"/>
              </w:rPr>
              <w:br/>
            </w:r>
            <w:r w:rsidR="008625DD">
              <w:rPr>
                <w:rFonts w:cs="Arial"/>
              </w:rPr>
              <w:tab/>
            </w:r>
            <w:r w:rsidR="008625DD" w:rsidRPr="001B6710">
              <w:rPr>
                <w:rFonts w:cs="Arial"/>
                <w:b/>
                <w:lang/>
              </w:rPr>
              <w:t>(A)</w:t>
            </w:r>
            <w:proofErr w:type="gramStart"/>
            <w:r w:rsidR="008625DD" w:rsidRPr="001B6710">
              <w:rPr>
                <w:rFonts w:cs="Arial"/>
                <w:lang/>
              </w:rPr>
              <w:t>  </w:t>
            </w:r>
            <w:r w:rsidR="008625DD" w:rsidRPr="001B6710">
              <w:rPr>
                <w:rFonts w:cs="Arial"/>
              </w:rPr>
              <w:t>analyze</w:t>
            </w:r>
            <w:proofErr w:type="gramEnd"/>
            <w:r w:rsidR="008625DD" w:rsidRPr="001B6710">
              <w:rPr>
                <w:rFonts w:cs="Arial"/>
              </w:rPr>
              <w:t xml:space="preserve"> non-linear plot development (e.g., flashbacks, foreshadowing, sub-plots, </w:t>
            </w:r>
            <w:r w:rsidR="008625DD">
              <w:rPr>
                <w:rFonts w:cs="Arial"/>
              </w:rPr>
              <w:tab/>
            </w:r>
            <w:r w:rsidR="008625DD" w:rsidRPr="001B6710">
              <w:rPr>
                <w:rFonts w:cs="Arial"/>
              </w:rPr>
              <w:t>parallel plot structures) and compare it to linear plot development;</w:t>
            </w:r>
            <w:r w:rsidR="008625DD">
              <w:rPr>
                <w:rFonts w:cs="Arial"/>
              </w:rPr>
              <w:br/>
            </w:r>
            <w:r w:rsidR="008625DD">
              <w:rPr>
                <w:rFonts w:cs="Arial"/>
                <w:b/>
              </w:rPr>
              <w:tab/>
            </w:r>
            <w:r w:rsidR="008625DD" w:rsidRPr="001B6710">
              <w:rPr>
                <w:rFonts w:cs="Arial"/>
                <w:b/>
              </w:rPr>
              <w:t>(D)</w:t>
            </w:r>
            <w:r w:rsidR="008625DD" w:rsidRPr="001B6710">
              <w:rPr>
                <w:rFonts w:cs="Arial"/>
              </w:rPr>
              <w:t xml:space="preserve">  demonstrate familiarity with works by authors from non-English-speaking literary </w:t>
            </w:r>
            <w:r w:rsidR="008625DD">
              <w:rPr>
                <w:rFonts w:cs="Arial"/>
              </w:rPr>
              <w:tab/>
            </w:r>
            <w:r w:rsidR="008625DD" w:rsidRPr="001B6710">
              <w:rPr>
                <w:rFonts w:cs="Arial"/>
              </w:rPr>
              <w:t>traditions with emphasis on classical literature.</w:t>
            </w:r>
            <w:r w:rsidR="00196BE3">
              <w:rPr>
                <w:rFonts w:cs="Arial"/>
              </w:rPr>
              <w:br/>
            </w:r>
            <w:r w:rsidR="00196BE3" w:rsidRPr="001B6710">
              <w:rPr>
                <w:rFonts w:cs="Arial"/>
                <w:b/>
              </w:rPr>
              <w:t>(6)  Reading/Comprehension of Literary Text/Literary Nonfiction.</w:t>
            </w:r>
            <w:r w:rsidR="00196BE3"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00196BE3" w:rsidRPr="001B6710">
              <w:rPr>
                <w:rStyle w:val="Strong"/>
                <w:rFonts w:cs="Arial"/>
              </w:rPr>
              <w:t xml:space="preserve"> </w:t>
            </w:r>
            <w:r w:rsidR="00196BE3" w:rsidRPr="001B6710">
              <w:rPr>
                <w:rFonts w:cs="Arial"/>
              </w:rPr>
              <w:t>interweave personal examples and ideas with factual information to explain, present a perspective, or describe a situation or event.</w:t>
            </w:r>
            <w:r w:rsidR="00196BE3">
              <w:rPr>
                <w:rFonts w:cs="Arial"/>
              </w:rPr>
              <w:br/>
            </w:r>
            <w:r w:rsidR="00474664" w:rsidRPr="001B6710">
              <w:rPr>
                <w:rFonts w:cs="Arial"/>
                <w:b/>
              </w:rPr>
              <w:t>(7)  Reading/Comprehension of Literary Text/Sensory Language.</w:t>
            </w:r>
            <w:r w:rsidR="00474664" w:rsidRPr="001B6710">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B522DB" w:rsidRDefault="0003189F" w:rsidP="00B522DB">
            <w:pPr>
              <w:autoSpaceDE w:val="0"/>
              <w:autoSpaceDN w:val="0"/>
              <w:adjustRightInd w:val="0"/>
              <w:rPr>
                <w:rFonts w:cs="Garamond-Bold"/>
                <w:b/>
                <w:bCs/>
              </w:rPr>
            </w:pPr>
            <w:r w:rsidRPr="001B6710">
              <w:rPr>
                <w:rFonts w:cs="Arial"/>
                <w:b/>
              </w:rPr>
              <w:t xml:space="preserve">(8)  Reading/Comprehension of Informational Text/Culture and History. </w:t>
            </w:r>
            <w:r w:rsidRPr="001B671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r>
              <w:rPr>
                <w:rFonts w:cs="Arial"/>
                <w:b/>
              </w:rPr>
              <w:br/>
            </w:r>
            <w:r w:rsidR="00474664" w:rsidRPr="001B6710">
              <w:rPr>
                <w:rFonts w:cs="Arial"/>
                <w:b/>
              </w:rPr>
              <w:t>(9)  Reading/Comprehension of Informational Text/Expository Text.</w:t>
            </w:r>
            <w:r w:rsidR="00474664" w:rsidRPr="001B6710">
              <w:rPr>
                <w:rFonts w:cs="Arial"/>
              </w:rPr>
              <w:t xml:space="preserve"> Students analyze, make inferences and draw conclusions about expository text and provide evidence from text to support their understanding. Students are expected to:</w:t>
            </w:r>
            <w:r w:rsidR="00474664">
              <w:rPr>
                <w:rFonts w:cs="Arial"/>
              </w:rPr>
              <w:br/>
            </w:r>
            <w:r w:rsidR="00474664">
              <w:rPr>
                <w:rFonts w:cs="Arial"/>
              </w:rPr>
              <w:lastRenderedPageBreak/>
              <w:tab/>
            </w:r>
            <w:r w:rsidR="00474664" w:rsidRPr="001B6710">
              <w:rPr>
                <w:rFonts w:cs="Arial"/>
                <w:b/>
              </w:rPr>
              <w:t>(A)</w:t>
            </w:r>
            <w:r w:rsidR="00474664" w:rsidRPr="001B6710">
              <w:rPr>
                <w:rFonts w:cs="Arial"/>
              </w:rPr>
              <w:t xml:space="preserve">  summarize text and distinguish between a summary that captures the main ideas </w:t>
            </w:r>
            <w:r w:rsidR="00474664">
              <w:rPr>
                <w:rFonts w:cs="Arial"/>
              </w:rPr>
              <w:tab/>
            </w:r>
            <w:r w:rsidR="00474664" w:rsidRPr="001B6710">
              <w:rPr>
                <w:rFonts w:cs="Arial"/>
              </w:rPr>
              <w:t>and elements of a text and a critique that takes a position and expresses an opinion;</w:t>
            </w:r>
            <w:r w:rsidR="00474664">
              <w:rPr>
                <w:rFonts w:cs="Arial"/>
              </w:rPr>
              <w:br/>
            </w:r>
            <w:r w:rsidR="00474664">
              <w:rPr>
                <w:rFonts w:cs="Arial"/>
              </w:rPr>
              <w:tab/>
            </w:r>
            <w:r w:rsidR="00474664" w:rsidRPr="001B6710">
              <w:rPr>
                <w:rFonts w:cs="Arial"/>
                <w:b/>
              </w:rPr>
              <w:t>(B) </w:t>
            </w:r>
            <w:r w:rsidR="00474664" w:rsidRPr="001B6710">
              <w:rPr>
                <w:rFonts w:cs="Arial"/>
              </w:rPr>
              <w:t xml:space="preserve"> differentiate between opinions that are substantiated and unsubstantiated in the </w:t>
            </w:r>
            <w:r w:rsidR="00474664">
              <w:rPr>
                <w:rFonts w:cs="Arial"/>
              </w:rPr>
              <w:tab/>
            </w:r>
            <w:r w:rsidR="00474664" w:rsidRPr="001B6710">
              <w:rPr>
                <w:rFonts w:cs="Arial"/>
              </w:rPr>
              <w:t>text;</w:t>
            </w:r>
            <w:r w:rsidR="00474664">
              <w:rPr>
                <w:rFonts w:cs="Arial"/>
              </w:rPr>
              <w:br/>
            </w:r>
            <w:r w:rsidR="00474664">
              <w:rPr>
                <w:rFonts w:cs="Arial"/>
              </w:rPr>
              <w:tab/>
            </w:r>
            <w:r w:rsidR="00474664" w:rsidRPr="001B6710">
              <w:rPr>
                <w:rFonts w:cs="Arial"/>
                <w:b/>
                <w:lang/>
              </w:rPr>
              <w:t>(C) </w:t>
            </w:r>
            <w:r w:rsidR="00474664" w:rsidRPr="001B6710">
              <w:rPr>
                <w:rFonts w:cs="Arial"/>
                <w:lang/>
              </w:rPr>
              <w:t xml:space="preserve"> make subtle inferences and draw complex conclusions about the ideas in text </w:t>
            </w:r>
            <w:r w:rsidR="00474664">
              <w:rPr>
                <w:rFonts w:cs="Arial"/>
                <w:lang/>
              </w:rPr>
              <w:tab/>
            </w:r>
            <w:r w:rsidR="00474664" w:rsidRPr="001B6710">
              <w:rPr>
                <w:rFonts w:cs="Arial"/>
                <w:lang/>
              </w:rPr>
              <w:t>and their organizational patterns; and</w:t>
            </w:r>
            <w:r w:rsidR="00474664">
              <w:rPr>
                <w:rFonts w:cs="Arial"/>
                <w:lang/>
              </w:rPr>
              <w:br/>
            </w:r>
            <w:r w:rsidR="00474664">
              <w:rPr>
                <w:rFonts w:cs="Arial"/>
                <w:b/>
              </w:rPr>
              <w:tab/>
            </w:r>
            <w:r w:rsidR="00474664" w:rsidRPr="001B6710">
              <w:rPr>
                <w:rFonts w:cs="Arial"/>
                <w:b/>
              </w:rPr>
              <w:t>(D)</w:t>
            </w:r>
            <w:r w:rsidR="00474664" w:rsidRPr="001B6710">
              <w:rPr>
                <w:rFonts w:cs="Arial"/>
              </w:rPr>
              <w:t xml:space="preserve">  synthesize and make logical connections between ideas and details in several </w:t>
            </w:r>
            <w:r w:rsidR="00474664">
              <w:rPr>
                <w:rFonts w:cs="Arial"/>
              </w:rPr>
              <w:tab/>
            </w:r>
            <w:r w:rsidR="00474664" w:rsidRPr="001B6710">
              <w:rPr>
                <w:rFonts w:cs="Arial"/>
              </w:rPr>
              <w:t xml:space="preserve">texts selected to reflect a range of viewpoints on the same topic and support those </w:t>
            </w:r>
            <w:r w:rsidR="00474664">
              <w:rPr>
                <w:rFonts w:cs="Arial"/>
              </w:rPr>
              <w:tab/>
            </w:r>
            <w:r w:rsidR="00474664" w:rsidRPr="001B6710">
              <w:rPr>
                <w:rFonts w:cs="Arial"/>
              </w:rPr>
              <w:t>findings with textual evidence.</w:t>
            </w:r>
            <w:r w:rsidR="00A81504">
              <w:rPr>
                <w:rFonts w:cs="Arial"/>
              </w:rPr>
              <w:br/>
            </w:r>
            <w:r w:rsidR="00A81504" w:rsidRPr="00A81504">
              <w:rPr>
                <w:rFonts w:cs="Arial"/>
                <w:b/>
                <w:highlight w:val="green"/>
              </w:rPr>
              <w:t>(12)  Reading/Media Literacy.</w:t>
            </w:r>
            <w:r w:rsidR="00A81504" w:rsidRPr="00A81504">
              <w:rPr>
                <w:rFonts w:cs="Arial"/>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A81504" w:rsidRPr="00A81504">
              <w:rPr>
                <w:rFonts w:cs="Arial"/>
                <w:highlight w:val="green"/>
              </w:rPr>
              <w:br/>
            </w:r>
            <w:r w:rsidR="00A81504" w:rsidRPr="00A81504">
              <w:rPr>
                <w:rFonts w:cs="Arial"/>
                <w:highlight w:val="green"/>
              </w:rPr>
              <w:tab/>
            </w:r>
            <w:r w:rsidR="00A81504" w:rsidRPr="00A81504">
              <w:rPr>
                <w:rFonts w:cs="Arial"/>
                <w:b/>
                <w:highlight w:val="green"/>
              </w:rPr>
              <w:t>(A)</w:t>
            </w:r>
            <w:r w:rsidR="00A81504" w:rsidRPr="00A81504">
              <w:rPr>
                <w:rFonts w:cs="Arial"/>
                <w:highlight w:val="green"/>
              </w:rPr>
              <w:t xml:space="preserve">  compare and contrast how events are presented and information is </w:t>
            </w:r>
            <w:r w:rsidR="00A81504" w:rsidRPr="00A81504">
              <w:rPr>
                <w:rFonts w:cs="Arial"/>
                <w:highlight w:val="green"/>
              </w:rPr>
              <w:tab/>
              <w:t xml:space="preserve">communicated by visual images (e.g., graphic art, illustrations, news photographs) </w:t>
            </w:r>
            <w:r w:rsidR="00A81504" w:rsidRPr="00A81504">
              <w:rPr>
                <w:rFonts w:cs="Arial"/>
                <w:highlight w:val="green"/>
              </w:rPr>
              <w:tab/>
              <w:t>versus non-visual texts;</w:t>
            </w:r>
            <w:r w:rsidR="00A81504" w:rsidRPr="00A81504">
              <w:rPr>
                <w:rFonts w:cs="Arial"/>
                <w:highlight w:val="green"/>
              </w:rPr>
              <w:br/>
            </w:r>
            <w:r w:rsidR="00A81504" w:rsidRPr="00A81504">
              <w:rPr>
                <w:rFonts w:cs="Arial"/>
                <w:highlight w:val="green"/>
              </w:rPr>
              <w:tab/>
            </w:r>
            <w:r w:rsidR="00A81504" w:rsidRPr="00A81504">
              <w:rPr>
                <w:rFonts w:cs="Arial"/>
                <w:b/>
                <w:highlight w:val="green"/>
              </w:rPr>
              <w:t>(B)</w:t>
            </w:r>
            <w:r w:rsidR="00A81504" w:rsidRPr="00A81504">
              <w:rPr>
                <w:rFonts w:cs="Arial"/>
                <w:highlight w:val="green"/>
              </w:rPr>
              <w:t xml:space="preserve">  analyze how messages in media are conveyed through visual and sound </w:t>
            </w:r>
            <w:r w:rsidR="00A81504" w:rsidRPr="00A81504">
              <w:rPr>
                <w:rFonts w:cs="Arial"/>
                <w:highlight w:val="green"/>
              </w:rPr>
              <w:tab/>
              <w:t>techniques (e.g., editing, reaction shots, sequencing, background music);</w:t>
            </w:r>
            <w:r w:rsidR="00A81504" w:rsidRPr="00A81504">
              <w:rPr>
                <w:rFonts w:cs="Arial"/>
                <w:highlight w:val="green"/>
              </w:rPr>
              <w:br/>
            </w:r>
            <w:r w:rsidR="00A81504" w:rsidRPr="00A81504">
              <w:rPr>
                <w:rFonts w:cs="Arial"/>
                <w:b/>
                <w:highlight w:val="green"/>
              </w:rPr>
              <w:tab/>
              <w:t>(C)</w:t>
            </w:r>
            <w:r w:rsidR="00A81504" w:rsidRPr="00A81504">
              <w:rPr>
                <w:rFonts w:cs="Arial"/>
                <w:highlight w:val="green"/>
              </w:rPr>
              <w:t xml:space="preserve">  compare and contrast coverage of the same event in various media (e.g., </w:t>
            </w:r>
            <w:r w:rsidR="00A81504" w:rsidRPr="00A81504">
              <w:rPr>
                <w:rFonts w:cs="Arial"/>
                <w:highlight w:val="green"/>
              </w:rPr>
              <w:tab/>
              <w:t>newspapers, television, documentaries, blogs, Internet); and</w:t>
            </w:r>
            <w:r w:rsidR="00A81504" w:rsidRPr="00A81504">
              <w:rPr>
                <w:rFonts w:cs="Arial"/>
                <w:highlight w:val="green"/>
              </w:rPr>
              <w:br/>
            </w:r>
            <w:r w:rsidR="00A81504" w:rsidRPr="00A81504">
              <w:rPr>
                <w:rFonts w:cs="Arial"/>
                <w:highlight w:val="green"/>
              </w:rPr>
              <w:tab/>
            </w:r>
            <w:r w:rsidR="00A81504" w:rsidRPr="00A81504">
              <w:rPr>
                <w:rFonts w:cs="Arial"/>
                <w:b/>
                <w:highlight w:val="green"/>
              </w:rPr>
              <w:t>(D)</w:t>
            </w:r>
            <w:r w:rsidR="00A81504" w:rsidRPr="00A81504">
              <w:rPr>
                <w:rFonts w:cs="Arial"/>
                <w:highlight w:val="green"/>
              </w:rPr>
              <w:t xml:space="preserve">  evaluate changes in formality and tone within the same medium for specific </w:t>
            </w:r>
            <w:r w:rsidR="00A81504" w:rsidRPr="00A81504">
              <w:rPr>
                <w:rFonts w:cs="Arial"/>
                <w:highlight w:val="green"/>
              </w:rPr>
              <w:tab/>
              <w:t>audiences and purposes.</w:t>
            </w:r>
            <w:r w:rsidR="00A81504">
              <w:rPr>
                <w:rFonts w:cs="Arial"/>
              </w:rPr>
              <w:br/>
            </w:r>
            <w:r w:rsidR="00474664">
              <w:rPr>
                <w:rFonts w:cs="Arial"/>
              </w:rPr>
              <w:br/>
            </w:r>
            <w:r w:rsidR="00B522DB">
              <w:rPr>
                <w:rFonts w:cs="Garamond-Bold"/>
                <w:b/>
                <w:bCs/>
              </w:rPr>
              <w:t>Writing/</w:t>
            </w:r>
            <w:proofErr w:type="gramStart"/>
            <w:r w:rsidR="00B522DB">
              <w:rPr>
                <w:rFonts w:cs="Garamond-Bold"/>
                <w:b/>
                <w:bCs/>
              </w:rPr>
              <w:t>Conventions</w:t>
            </w:r>
            <w:proofErr w:type="gramEnd"/>
            <w:r w:rsidR="00196BE3">
              <w:rPr>
                <w:rFonts w:cs="Garamond-Bold"/>
                <w:b/>
                <w:bCs/>
              </w:rPr>
              <w:br/>
            </w:r>
            <w:r w:rsidR="00196BE3" w:rsidRPr="001B6710">
              <w:rPr>
                <w:rFonts w:cs="Arial"/>
                <w:b/>
              </w:rPr>
              <w:t>(14)  Writing/Literary Texts.</w:t>
            </w:r>
            <w:r w:rsidR="00196BE3"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196BE3">
              <w:rPr>
                <w:rFonts w:cs="Arial"/>
              </w:rPr>
              <w:br/>
            </w:r>
            <w:r w:rsidR="00196BE3">
              <w:rPr>
                <w:rFonts w:cs="Arial"/>
              </w:rPr>
              <w:tab/>
            </w:r>
            <w:r w:rsidR="00196BE3" w:rsidRPr="001B6710">
              <w:rPr>
                <w:rFonts w:cs="Arial"/>
                <w:b/>
              </w:rPr>
              <w:t>(A)</w:t>
            </w:r>
            <w:proofErr w:type="gramStart"/>
            <w:r w:rsidR="00196BE3" w:rsidRPr="001B6710">
              <w:rPr>
                <w:rFonts w:cs="Arial"/>
              </w:rPr>
              <w:t>  write</w:t>
            </w:r>
            <w:proofErr w:type="gramEnd"/>
            <w:r w:rsidR="00196BE3" w:rsidRPr="001B6710">
              <w:rPr>
                <w:rFonts w:cs="Arial"/>
              </w:rPr>
              <w:t xml:space="preserve"> an engaging story with a well-developed conflict and resolution, interesting </w:t>
            </w:r>
            <w:r w:rsidR="00196BE3">
              <w:rPr>
                <w:rFonts w:cs="Arial"/>
              </w:rPr>
              <w:tab/>
            </w:r>
            <w:r w:rsidR="00196BE3" w:rsidRPr="001B6710">
              <w:rPr>
                <w:rFonts w:cs="Arial"/>
              </w:rPr>
              <w:t xml:space="preserve">and believable characters, and a range of literary strategies (e.g., dialogue, </w:t>
            </w:r>
            <w:r w:rsidR="00196BE3">
              <w:rPr>
                <w:rFonts w:cs="Arial"/>
              </w:rPr>
              <w:tab/>
            </w:r>
            <w:r w:rsidR="00196BE3" w:rsidRPr="001B6710">
              <w:rPr>
                <w:rFonts w:cs="Arial"/>
              </w:rPr>
              <w:t>suspense) and devices to enhance the plot;</w:t>
            </w:r>
            <w:r w:rsidR="00196BE3">
              <w:rPr>
                <w:rFonts w:cs="Arial"/>
              </w:rPr>
              <w:br/>
            </w:r>
            <w:r w:rsidR="00196BE3">
              <w:rPr>
                <w:rFonts w:cs="Arial"/>
              </w:rPr>
              <w:tab/>
            </w:r>
            <w:r w:rsidR="00196BE3" w:rsidRPr="001B6710">
              <w:rPr>
                <w:rFonts w:cs="Arial"/>
                <w:b/>
              </w:rPr>
              <w:t>(B)</w:t>
            </w:r>
            <w:r w:rsidR="00196BE3" w:rsidRPr="001B6710">
              <w:rPr>
                <w:rFonts w:cs="Arial"/>
              </w:rPr>
              <w:t xml:space="preserve">  write a poem using a variety of poetic techniques (e.g., structural elements, </w:t>
            </w:r>
            <w:r w:rsidR="00196BE3">
              <w:rPr>
                <w:rFonts w:cs="Arial"/>
              </w:rPr>
              <w:tab/>
            </w:r>
            <w:r w:rsidR="00196BE3" w:rsidRPr="001B6710">
              <w:rPr>
                <w:rFonts w:cs="Arial"/>
              </w:rPr>
              <w:t>figurative language) and a variety of poetic forms (e.g., sonnets, ballads); and</w:t>
            </w:r>
            <w:r w:rsidR="00196BE3">
              <w:rPr>
                <w:rFonts w:cs="Arial"/>
              </w:rPr>
              <w:br/>
            </w:r>
            <w:r w:rsidR="00231FE9" w:rsidRPr="001B6710">
              <w:rPr>
                <w:rFonts w:cs="Arial"/>
                <w:b/>
              </w:rPr>
              <w:t>(15)  Writing/Expository and Procedural Texts.</w:t>
            </w:r>
            <w:r w:rsidR="00231FE9" w:rsidRPr="001B6710">
              <w:rPr>
                <w:rFonts w:cs="Arial"/>
              </w:rPr>
              <w:t xml:space="preserve"> Students write expository and procedural or work-related texts to communicate ideas and information to specific audiences for specific purposes. Students are expected to:</w:t>
            </w:r>
            <w:r w:rsidR="00231FE9">
              <w:rPr>
                <w:rFonts w:cs="Arial"/>
              </w:rPr>
              <w:br/>
            </w:r>
            <w:r w:rsidR="00D20E7C">
              <w:rPr>
                <w:rFonts w:cs="Arial"/>
                <w:b/>
              </w:rPr>
              <w:tab/>
            </w:r>
            <w:r w:rsidR="00D20E7C" w:rsidRPr="00D20E7C">
              <w:rPr>
                <w:rFonts w:cs="Arial"/>
                <w:b/>
                <w:highlight w:val="green"/>
              </w:rPr>
              <w:t>(A)</w:t>
            </w:r>
            <w:r w:rsidR="00D20E7C" w:rsidRPr="00D20E7C">
              <w:rPr>
                <w:rFonts w:cs="Arial"/>
                <w:highlight w:val="green"/>
              </w:rPr>
              <w:t>  write an analytical essay of sufficient length that includes:</w:t>
            </w:r>
            <w:r w:rsidR="00D20E7C" w:rsidRPr="00D20E7C">
              <w:rPr>
                <w:rFonts w:cs="Arial"/>
                <w:highlight w:val="green"/>
              </w:rPr>
              <w:br/>
            </w:r>
            <w:r w:rsidR="00D20E7C" w:rsidRPr="00D20E7C">
              <w:rPr>
                <w:rFonts w:cs="Arial"/>
                <w:highlight w:val="green"/>
              </w:rPr>
              <w:tab/>
            </w:r>
            <w:r w:rsidR="00D20E7C" w:rsidRPr="00D20E7C">
              <w:rPr>
                <w:rFonts w:cs="Arial"/>
                <w:highlight w:val="green"/>
              </w:rPr>
              <w:tab/>
            </w:r>
            <w:r w:rsidR="00D20E7C" w:rsidRPr="00D20E7C">
              <w:rPr>
                <w:rFonts w:cs="Arial"/>
                <w:b/>
                <w:highlight w:val="green"/>
              </w:rPr>
              <w:t>(</w:t>
            </w:r>
            <w:proofErr w:type="spellStart"/>
            <w:r w:rsidR="00D20E7C" w:rsidRPr="00D20E7C">
              <w:rPr>
                <w:rFonts w:cs="Arial"/>
                <w:b/>
                <w:highlight w:val="green"/>
              </w:rPr>
              <w:t>i</w:t>
            </w:r>
            <w:proofErr w:type="spellEnd"/>
            <w:r w:rsidR="00D20E7C" w:rsidRPr="00D20E7C">
              <w:rPr>
                <w:rFonts w:cs="Arial"/>
                <w:b/>
                <w:highlight w:val="green"/>
              </w:rPr>
              <w:t>)</w:t>
            </w:r>
            <w:r w:rsidR="00D20E7C" w:rsidRPr="00D20E7C">
              <w:rPr>
                <w:rFonts w:cs="Arial"/>
                <w:highlight w:val="green"/>
              </w:rPr>
              <w:t xml:space="preserve">  effective introductory and concluding paragraphs and a variety of </w:t>
            </w:r>
            <w:r w:rsidR="00D20E7C" w:rsidRPr="00D20E7C">
              <w:rPr>
                <w:rFonts w:cs="Arial"/>
                <w:highlight w:val="green"/>
              </w:rPr>
              <w:tab/>
            </w:r>
            <w:r w:rsidR="00D20E7C" w:rsidRPr="00D20E7C">
              <w:rPr>
                <w:rFonts w:cs="Arial"/>
                <w:highlight w:val="green"/>
              </w:rPr>
              <w:tab/>
            </w:r>
            <w:r w:rsidR="00D20E7C" w:rsidRPr="00D20E7C">
              <w:rPr>
                <w:rFonts w:cs="Arial"/>
                <w:highlight w:val="green"/>
              </w:rPr>
              <w:tab/>
              <w:t>sentence structures;</w:t>
            </w:r>
            <w:r w:rsidR="00D20E7C" w:rsidRPr="00D20E7C">
              <w:rPr>
                <w:rFonts w:cs="Arial"/>
                <w:highlight w:val="green"/>
              </w:rPr>
              <w:tab/>
            </w:r>
            <w:r w:rsidR="00D20E7C" w:rsidRPr="00D20E7C">
              <w:rPr>
                <w:rFonts w:cs="Arial"/>
                <w:highlight w:val="green"/>
              </w:rPr>
              <w:tab/>
            </w:r>
            <w:r w:rsidR="00D20E7C" w:rsidRPr="00D20E7C">
              <w:rPr>
                <w:rFonts w:cs="Arial"/>
                <w:highlight w:val="green"/>
              </w:rPr>
              <w:tab/>
            </w:r>
            <w:r w:rsidR="00D20E7C" w:rsidRPr="00D20E7C">
              <w:rPr>
                <w:rFonts w:cs="Arial"/>
                <w:highlight w:val="green"/>
              </w:rPr>
              <w:br/>
            </w:r>
            <w:r w:rsidR="00D20E7C" w:rsidRPr="00D20E7C">
              <w:rPr>
                <w:rFonts w:cs="Arial"/>
                <w:highlight w:val="green"/>
              </w:rPr>
              <w:tab/>
            </w:r>
            <w:r w:rsidR="00D20E7C" w:rsidRPr="00D20E7C">
              <w:rPr>
                <w:rFonts w:cs="Arial"/>
                <w:highlight w:val="green"/>
              </w:rPr>
              <w:tab/>
            </w:r>
            <w:r w:rsidR="00D20E7C" w:rsidRPr="00D20E7C">
              <w:rPr>
                <w:rFonts w:cs="Arial"/>
                <w:b/>
                <w:highlight w:val="green"/>
              </w:rPr>
              <w:t>(ii)</w:t>
            </w:r>
            <w:r w:rsidR="00D20E7C" w:rsidRPr="00D20E7C">
              <w:rPr>
                <w:rFonts w:cs="Arial"/>
                <w:highlight w:val="green"/>
              </w:rPr>
              <w:t>  rhetorical devices, and transitions between paragraphs;</w:t>
            </w:r>
            <w:r w:rsidR="00D20E7C" w:rsidRPr="00D20E7C">
              <w:rPr>
                <w:rFonts w:cs="Arial"/>
                <w:highlight w:val="green"/>
              </w:rPr>
              <w:br/>
            </w:r>
            <w:r w:rsidR="00D20E7C" w:rsidRPr="00D20E7C">
              <w:rPr>
                <w:rFonts w:cs="Arial"/>
                <w:highlight w:val="green"/>
              </w:rPr>
              <w:tab/>
            </w:r>
            <w:r w:rsidR="00D20E7C" w:rsidRPr="00D20E7C">
              <w:rPr>
                <w:rFonts w:cs="Arial"/>
                <w:highlight w:val="green"/>
              </w:rPr>
              <w:tab/>
            </w:r>
            <w:r w:rsidR="00D20E7C" w:rsidRPr="00D20E7C">
              <w:rPr>
                <w:rFonts w:cs="Arial"/>
                <w:b/>
                <w:highlight w:val="green"/>
              </w:rPr>
              <w:t>(iii)</w:t>
            </w:r>
            <w:r w:rsidR="00D20E7C" w:rsidRPr="00D20E7C">
              <w:rPr>
                <w:rFonts w:cs="Arial"/>
                <w:highlight w:val="green"/>
              </w:rPr>
              <w:t>  a controlling idea or thesis;</w:t>
            </w:r>
            <w:r w:rsidR="00D20E7C" w:rsidRPr="00D20E7C">
              <w:rPr>
                <w:rFonts w:cs="Arial"/>
                <w:highlight w:val="green"/>
              </w:rPr>
              <w:tab/>
            </w:r>
            <w:r w:rsidR="00D20E7C" w:rsidRPr="00D20E7C">
              <w:rPr>
                <w:rFonts w:cs="Arial"/>
                <w:highlight w:val="green"/>
              </w:rPr>
              <w:br/>
            </w:r>
            <w:r w:rsidR="00D20E7C" w:rsidRPr="00D20E7C">
              <w:rPr>
                <w:rFonts w:cs="Arial"/>
                <w:highlight w:val="green"/>
              </w:rPr>
              <w:tab/>
            </w:r>
            <w:r w:rsidR="00D20E7C" w:rsidRPr="00D20E7C">
              <w:rPr>
                <w:rFonts w:cs="Arial"/>
                <w:highlight w:val="green"/>
              </w:rPr>
              <w:tab/>
            </w:r>
            <w:r w:rsidR="00D20E7C" w:rsidRPr="00D20E7C">
              <w:rPr>
                <w:rFonts w:cs="Arial"/>
                <w:b/>
                <w:highlight w:val="green"/>
              </w:rPr>
              <w:t>(iv) </w:t>
            </w:r>
            <w:r w:rsidR="00D20E7C" w:rsidRPr="00D20E7C">
              <w:rPr>
                <w:rFonts w:cs="Arial"/>
                <w:highlight w:val="green"/>
              </w:rPr>
              <w:t xml:space="preserve"> an organizing structure appropriate to purpose, audience, and context; </w:t>
            </w:r>
            <w:r w:rsidR="00D20E7C" w:rsidRPr="00D20E7C">
              <w:rPr>
                <w:rFonts w:cs="Arial"/>
                <w:highlight w:val="green"/>
              </w:rPr>
              <w:tab/>
            </w:r>
            <w:r w:rsidR="00D20E7C" w:rsidRPr="00D20E7C">
              <w:rPr>
                <w:rFonts w:cs="Arial"/>
                <w:highlight w:val="green"/>
              </w:rPr>
              <w:tab/>
              <w:t>and</w:t>
            </w:r>
            <w:r w:rsidR="00D20E7C" w:rsidRPr="00D20E7C">
              <w:rPr>
                <w:rFonts w:cs="Arial"/>
                <w:highlight w:val="green"/>
              </w:rPr>
              <w:br/>
            </w:r>
            <w:r w:rsidR="00D20E7C" w:rsidRPr="00D20E7C">
              <w:rPr>
                <w:rFonts w:cs="Arial"/>
                <w:highlight w:val="green"/>
              </w:rPr>
              <w:tab/>
            </w:r>
            <w:r w:rsidR="00D20E7C" w:rsidRPr="00D20E7C">
              <w:rPr>
                <w:rFonts w:cs="Arial"/>
                <w:highlight w:val="green"/>
              </w:rPr>
              <w:tab/>
            </w:r>
            <w:r w:rsidR="00D20E7C" w:rsidRPr="00D20E7C">
              <w:rPr>
                <w:rFonts w:cs="Arial"/>
                <w:b/>
                <w:highlight w:val="green"/>
              </w:rPr>
              <w:t>(v)  </w:t>
            </w:r>
            <w:r w:rsidR="00D20E7C" w:rsidRPr="00D20E7C">
              <w:rPr>
                <w:rFonts w:cs="Arial"/>
                <w:highlight w:val="green"/>
              </w:rPr>
              <w:t>relevant information and valid inferences;</w:t>
            </w:r>
            <w:r w:rsidR="00D20E7C">
              <w:rPr>
                <w:rFonts w:cs="Arial"/>
              </w:rPr>
              <w:br/>
            </w:r>
            <w:r w:rsidR="00231FE9">
              <w:rPr>
                <w:rFonts w:cs="Arial"/>
              </w:rPr>
              <w:tab/>
            </w:r>
            <w:r w:rsidR="00231FE9" w:rsidRPr="001B6710">
              <w:rPr>
                <w:rFonts w:cs="Arial"/>
                <w:b/>
              </w:rPr>
              <w:t>(C) </w:t>
            </w:r>
            <w:r w:rsidR="00231FE9" w:rsidRPr="001B6710">
              <w:rPr>
                <w:rFonts w:cs="Arial"/>
              </w:rPr>
              <w:t xml:space="preserve"> write an interpretative response to an expository or a literary text (e.g., essay or </w:t>
            </w:r>
            <w:r w:rsidR="00231FE9">
              <w:rPr>
                <w:rFonts w:cs="Arial"/>
              </w:rPr>
              <w:tab/>
            </w:r>
            <w:r w:rsidR="00231FE9" w:rsidRPr="001B6710">
              <w:rPr>
                <w:rFonts w:cs="Arial"/>
              </w:rPr>
              <w:t>review) that:</w:t>
            </w:r>
            <w:r w:rsidR="00231FE9">
              <w:rPr>
                <w:rFonts w:cs="Arial"/>
              </w:rPr>
              <w:br/>
            </w:r>
            <w:r w:rsidR="00231FE9">
              <w:rPr>
                <w:rFonts w:cs="Arial"/>
              </w:rPr>
              <w:tab/>
            </w:r>
            <w:r w:rsidR="00231FE9">
              <w:rPr>
                <w:rFonts w:cs="Arial"/>
              </w:rPr>
              <w:tab/>
            </w:r>
            <w:r w:rsidR="00231FE9" w:rsidRPr="001B6710">
              <w:rPr>
                <w:rFonts w:cs="Arial"/>
                <w:b/>
              </w:rPr>
              <w:t>(</w:t>
            </w:r>
            <w:proofErr w:type="spellStart"/>
            <w:r w:rsidR="00231FE9" w:rsidRPr="001B6710">
              <w:rPr>
                <w:rFonts w:cs="Arial"/>
                <w:b/>
              </w:rPr>
              <w:t>i</w:t>
            </w:r>
            <w:proofErr w:type="spellEnd"/>
            <w:r w:rsidR="00231FE9" w:rsidRPr="001B6710">
              <w:rPr>
                <w:rFonts w:cs="Arial"/>
                <w:b/>
              </w:rPr>
              <w:t>)</w:t>
            </w:r>
            <w:r w:rsidR="00231FE9" w:rsidRPr="001B6710">
              <w:rPr>
                <w:rFonts w:cs="Arial"/>
              </w:rPr>
              <w:t>  extends beyond a summary and literal analysis;</w:t>
            </w:r>
            <w:r w:rsidR="00231FE9">
              <w:rPr>
                <w:rFonts w:cs="Arial"/>
              </w:rPr>
              <w:br/>
            </w:r>
            <w:r w:rsidR="00231FE9">
              <w:rPr>
                <w:rFonts w:cs="Arial"/>
              </w:rPr>
              <w:tab/>
            </w:r>
            <w:r w:rsidR="00231FE9">
              <w:rPr>
                <w:rFonts w:cs="Arial"/>
              </w:rPr>
              <w:tab/>
            </w:r>
            <w:r w:rsidR="00231FE9" w:rsidRPr="001B6710">
              <w:rPr>
                <w:rFonts w:cs="Arial"/>
                <w:b/>
              </w:rPr>
              <w:t>(ii)</w:t>
            </w:r>
            <w:r w:rsidR="00231FE9" w:rsidRPr="001B6710">
              <w:rPr>
                <w:rFonts w:cs="Arial"/>
              </w:rPr>
              <w:t xml:space="preserve">  addresses the writing skills for an analytical essay and provides evidence </w:t>
            </w:r>
            <w:r w:rsidR="00231FE9">
              <w:rPr>
                <w:rFonts w:cs="Arial"/>
              </w:rPr>
              <w:tab/>
            </w:r>
            <w:r w:rsidR="00231FE9">
              <w:rPr>
                <w:rFonts w:cs="Arial"/>
              </w:rPr>
              <w:tab/>
            </w:r>
            <w:r w:rsidR="00231FE9" w:rsidRPr="001B6710">
              <w:rPr>
                <w:rFonts w:cs="Arial"/>
              </w:rPr>
              <w:t>from the</w:t>
            </w:r>
            <w:r w:rsidR="00231FE9">
              <w:rPr>
                <w:rFonts w:cs="Arial"/>
              </w:rPr>
              <w:t xml:space="preserve"> </w:t>
            </w:r>
            <w:r w:rsidR="00231FE9" w:rsidRPr="001B6710">
              <w:rPr>
                <w:rFonts w:cs="Arial"/>
              </w:rPr>
              <w:t>text using embedded quotations; and</w:t>
            </w:r>
            <w:r w:rsidR="00231FE9">
              <w:rPr>
                <w:rFonts w:cs="Arial"/>
              </w:rPr>
              <w:br/>
            </w:r>
            <w:r w:rsidR="00231FE9">
              <w:rPr>
                <w:rFonts w:cs="Arial"/>
              </w:rPr>
              <w:tab/>
            </w:r>
            <w:r w:rsidR="00231FE9">
              <w:rPr>
                <w:rFonts w:cs="Arial"/>
              </w:rPr>
              <w:tab/>
            </w:r>
            <w:r w:rsidR="00231FE9" w:rsidRPr="001B6710">
              <w:rPr>
                <w:rFonts w:cs="Arial"/>
                <w:b/>
              </w:rPr>
              <w:t>(iii)</w:t>
            </w:r>
            <w:r w:rsidR="00231FE9" w:rsidRPr="001B6710">
              <w:rPr>
                <w:rFonts w:cs="Arial"/>
              </w:rPr>
              <w:t xml:space="preserve">  analyzes the aesthetic effects of an author's use of stylistic or rhetorical </w:t>
            </w:r>
            <w:r w:rsidR="00231FE9">
              <w:rPr>
                <w:rFonts w:cs="Arial"/>
              </w:rPr>
              <w:tab/>
            </w:r>
            <w:r w:rsidR="00231FE9">
              <w:rPr>
                <w:rFonts w:cs="Arial"/>
              </w:rPr>
              <w:tab/>
            </w:r>
            <w:r w:rsidR="00231FE9" w:rsidRPr="001B6710">
              <w:rPr>
                <w:rFonts w:cs="Arial"/>
              </w:rPr>
              <w:t>devices;</w:t>
            </w:r>
            <w:r w:rsidR="00265282">
              <w:rPr>
                <w:rFonts w:cs="Arial"/>
              </w:rPr>
              <w:br/>
            </w:r>
            <w:r w:rsidR="00265282">
              <w:rPr>
                <w:rFonts w:cs="Arial"/>
                <w:b/>
              </w:rPr>
              <w:tab/>
            </w:r>
            <w:r w:rsidR="00265282" w:rsidRPr="00265282">
              <w:rPr>
                <w:rFonts w:cs="Arial"/>
                <w:b/>
                <w:highlight w:val="green"/>
              </w:rPr>
              <w:t>(D)</w:t>
            </w:r>
            <w:r w:rsidR="00265282" w:rsidRPr="00265282">
              <w:rPr>
                <w:rFonts w:cs="Arial"/>
                <w:highlight w:val="green"/>
              </w:rPr>
              <w:t xml:space="preserve">  produce a multimedia presentation (e.g., documentary, class newspaper, </w:t>
            </w:r>
            <w:r w:rsidR="00265282" w:rsidRPr="00265282">
              <w:rPr>
                <w:rFonts w:cs="Arial"/>
                <w:highlight w:val="green"/>
              </w:rPr>
              <w:tab/>
              <w:t xml:space="preserve">docudrama, infomercial, visual or textual parodies, theatrical production) with </w:t>
            </w:r>
            <w:r w:rsidR="00265282" w:rsidRPr="00265282">
              <w:rPr>
                <w:rFonts w:cs="Arial"/>
                <w:highlight w:val="green"/>
              </w:rPr>
              <w:tab/>
              <w:t xml:space="preserve">graphics, images, and sound that conveys a distinctive point of view and appeals to a </w:t>
            </w:r>
            <w:r w:rsidR="00265282" w:rsidRPr="00265282">
              <w:rPr>
                <w:rFonts w:cs="Arial"/>
                <w:highlight w:val="green"/>
              </w:rPr>
              <w:lastRenderedPageBreak/>
              <w:tab/>
              <w:t>specific audience.</w:t>
            </w:r>
            <w:r w:rsidR="00265282">
              <w:rPr>
                <w:rFonts w:cs="Arial"/>
              </w:rPr>
              <w:br/>
            </w:r>
            <w:r w:rsidR="0071556B" w:rsidRPr="00F77BC5">
              <w:rPr>
                <w:rFonts w:cs="Arial"/>
                <w:b/>
              </w:rPr>
              <w:t>(16)  Writing/Persuasive Texts.</w:t>
            </w:r>
            <w:r w:rsidR="0071556B"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71556B">
              <w:rPr>
                <w:rFonts w:cs="Arial"/>
              </w:rPr>
              <w:br/>
            </w:r>
            <w:r w:rsidR="0071556B">
              <w:rPr>
                <w:rFonts w:cs="Arial"/>
              </w:rPr>
              <w:tab/>
            </w:r>
            <w:r w:rsidR="0071556B" w:rsidRPr="00F77BC5">
              <w:rPr>
                <w:rFonts w:cs="Arial"/>
                <w:b/>
              </w:rPr>
              <w:t>(A)</w:t>
            </w:r>
            <w:proofErr w:type="gramStart"/>
            <w:r w:rsidR="0071556B" w:rsidRPr="001B6710">
              <w:rPr>
                <w:rFonts w:cs="Arial"/>
              </w:rPr>
              <w:t>  a</w:t>
            </w:r>
            <w:proofErr w:type="gramEnd"/>
            <w:r w:rsidR="0071556B" w:rsidRPr="001B6710">
              <w:rPr>
                <w:rFonts w:cs="Arial"/>
              </w:rPr>
              <w:t xml:space="preserve"> clear thesis or position based on logical reasons supported by precise and </w:t>
            </w:r>
            <w:r w:rsidR="0071556B">
              <w:rPr>
                <w:rFonts w:cs="Arial"/>
              </w:rPr>
              <w:tab/>
            </w:r>
            <w:r w:rsidR="0071556B" w:rsidRPr="001B6710">
              <w:rPr>
                <w:rFonts w:cs="Arial"/>
              </w:rPr>
              <w:t>relevant evidence;</w:t>
            </w:r>
            <w:r w:rsidR="0071556B">
              <w:rPr>
                <w:rFonts w:cs="Arial"/>
              </w:rPr>
              <w:br/>
            </w:r>
            <w:r w:rsidR="00196BE3" w:rsidRPr="00F77BC5">
              <w:rPr>
                <w:rFonts w:cs="Arial"/>
                <w:b/>
              </w:rPr>
              <w:t>(17)  Oral and Written Conventions/Conventions.</w:t>
            </w:r>
            <w:r w:rsidR="00196BE3"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196BE3">
              <w:rPr>
                <w:rFonts w:cs="Arial"/>
              </w:rPr>
              <w:br/>
            </w:r>
            <w:r w:rsidR="00196BE3">
              <w:rPr>
                <w:rFonts w:cs="Arial"/>
                <w:b/>
              </w:rPr>
              <w:tab/>
            </w:r>
            <w:r w:rsidR="00196BE3" w:rsidRPr="00F77BC5">
              <w:rPr>
                <w:rFonts w:cs="Arial"/>
                <w:b/>
              </w:rPr>
              <w:t>(B)</w:t>
            </w:r>
            <w:proofErr w:type="gramStart"/>
            <w:r w:rsidR="00196BE3" w:rsidRPr="00F77BC5">
              <w:rPr>
                <w:rFonts w:cs="Arial"/>
                <w:b/>
              </w:rPr>
              <w:t> </w:t>
            </w:r>
            <w:r w:rsidR="00196BE3" w:rsidRPr="001B6710">
              <w:rPr>
                <w:rFonts w:cs="Arial"/>
              </w:rPr>
              <w:t> identify</w:t>
            </w:r>
            <w:proofErr w:type="gramEnd"/>
            <w:r w:rsidR="00196BE3" w:rsidRPr="001B6710">
              <w:rPr>
                <w:rFonts w:cs="Arial"/>
              </w:rPr>
              <w:t xml:space="preserve"> and use the subjunctive mood to express doubts, wishes, and </w:t>
            </w:r>
            <w:r w:rsidR="00196BE3">
              <w:rPr>
                <w:rFonts w:cs="Arial"/>
              </w:rPr>
              <w:tab/>
            </w:r>
            <w:r w:rsidR="00196BE3" w:rsidRPr="001B6710">
              <w:rPr>
                <w:rFonts w:cs="Arial"/>
              </w:rPr>
              <w:t>possibilities;</w:t>
            </w:r>
            <w:r w:rsidR="00BD7119">
              <w:rPr>
                <w:rFonts w:cs="Arial"/>
              </w:rPr>
              <w:br/>
            </w:r>
            <w:r w:rsidR="00BD7119" w:rsidRPr="00F77BC5">
              <w:rPr>
                <w:rFonts w:cs="Arial"/>
                <w:b/>
              </w:rPr>
              <w:t>(19)  Oral and Written Conventions/Spelling.</w:t>
            </w:r>
            <w:r w:rsidR="00BD7119" w:rsidRPr="001B6710">
              <w:rPr>
                <w:rFonts w:cs="Arial"/>
              </w:rPr>
              <w:t xml:space="preserve"> Students spell correctly. Students are expected to spell correctly, including using various resources to determine and check correct spellings.</w:t>
            </w:r>
            <w:r w:rsidR="00BD7119">
              <w:rPr>
                <w:rFonts w:cs="Arial"/>
              </w:rPr>
              <w:br/>
            </w:r>
            <w:r w:rsidR="00B522DB">
              <w:rPr>
                <w:rFonts w:cs="Garamond-Bold"/>
                <w:b/>
                <w:bCs/>
              </w:rPr>
              <w:t>Research</w:t>
            </w:r>
          </w:p>
          <w:p w:rsidR="00B522DB" w:rsidRDefault="00286B9E" w:rsidP="00B522DB">
            <w:pPr>
              <w:autoSpaceDE w:val="0"/>
              <w:autoSpaceDN w:val="0"/>
              <w:adjustRightInd w:val="0"/>
              <w:rPr>
                <w:rFonts w:cs="Garamond-Bold"/>
                <w:b/>
                <w:bCs/>
              </w:rPr>
            </w:pPr>
            <w:r w:rsidRPr="00286B9E">
              <w:rPr>
                <w:rFonts w:cs="Arial"/>
                <w:b/>
                <w:highlight w:val="green"/>
              </w:rPr>
              <w:t xml:space="preserve">(22)  Research/Synthesizing Information. </w:t>
            </w:r>
            <w:r w:rsidRPr="00286B9E">
              <w:rPr>
                <w:rFonts w:cs="Arial"/>
                <w:highlight w:val="green"/>
              </w:rPr>
              <w:t>Students clarify research questions and evaluate and synthesize collected information. Students are expected to:</w:t>
            </w:r>
            <w:r w:rsidRPr="00286B9E">
              <w:rPr>
                <w:rFonts w:cs="Arial"/>
                <w:highlight w:val="green"/>
              </w:rPr>
              <w:br/>
            </w:r>
            <w:r w:rsidRPr="00286B9E">
              <w:rPr>
                <w:rFonts w:cs="Arial"/>
                <w:highlight w:val="green"/>
              </w:rPr>
              <w:tab/>
            </w:r>
            <w:r w:rsidRPr="00286B9E">
              <w:rPr>
                <w:rFonts w:cs="Arial"/>
                <w:b/>
                <w:highlight w:val="green"/>
              </w:rPr>
              <w:t>(A)</w:t>
            </w:r>
            <w:proofErr w:type="gramStart"/>
            <w:r w:rsidRPr="00286B9E">
              <w:rPr>
                <w:rFonts w:cs="Arial"/>
                <w:highlight w:val="green"/>
              </w:rPr>
              <w:t>  modify</w:t>
            </w:r>
            <w:proofErr w:type="gramEnd"/>
            <w:r w:rsidRPr="00286B9E">
              <w:rPr>
                <w:rFonts w:cs="Arial"/>
                <w:highlight w:val="green"/>
              </w:rPr>
              <w:t xml:space="preserve"> the major research question as necessary to refocus the research plan;</w:t>
            </w:r>
            <w:r w:rsidRPr="00286B9E">
              <w:rPr>
                <w:rFonts w:cs="Arial"/>
                <w:highlight w:val="green"/>
              </w:rPr>
              <w:br/>
            </w:r>
            <w:r w:rsidRPr="00286B9E">
              <w:rPr>
                <w:rFonts w:cs="Arial"/>
                <w:highlight w:val="green"/>
              </w:rPr>
              <w:tab/>
            </w:r>
            <w:r w:rsidRPr="00286B9E">
              <w:rPr>
                <w:rFonts w:cs="Arial"/>
                <w:b/>
                <w:highlight w:val="green"/>
              </w:rPr>
              <w:t>(B)</w:t>
            </w:r>
            <w:r w:rsidRPr="00286B9E">
              <w:rPr>
                <w:rFonts w:cs="Arial"/>
                <w:highlight w:val="green"/>
              </w:rPr>
              <w:t xml:space="preserve">  evaluate the relevance of information to the topic and determine the reliability, </w:t>
            </w:r>
            <w:r w:rsidRPr="00286B9E">
              <w:rPr>
                <w:rFonts w:cs="Arial"/>
                <w:highlight w:val="green"/>
              </w:rPr>
              <w:tab/>
              <w:t xml:space="preserve">validity, and accuracy of sources (including Internet sources) by examining their </w:t>
            </w:r>
            <w:r w:rsidRPr="00286B9E">
              <w:rPr>
                <w:rFonts w:cs="Arial"/>
                <w:highlight w:val="green"/>
              </w:rPr>
              <w:tab/>
              <w:t>authority and objectivity; and</w:t>
            </w:r>
            <w:r w:rsidRPr="00286B9E">
              <w:rPr>
                <w:rFonts w:cs="Arial"/>
                <w:highlight w:val="green"/>
              </w:rPr>
              <w:br/>
            </w:r>
            <w:r w:rsidRPr="00286B9E">
              <w:rPr>
                <w:rFonts w:cs="Arial"/>
                <w:highlight w:val="green"/>
              </w:rPr>
              <w:tab/>
            </w:r>
            <w:r w:rsidRPr="00286B9E">
              <w:rPr>
                <w:rFonts w:cs="Arial"/>
                <w:b/>
                <w:highlight w:val="green"/>
              </w:rPr>
              <w:t>(C)</w:t>
            </w:r>
            <w:r w:rsidRPr="00286B9E">
              <w:rPr>
                <w:rFonts w:cs="Arial"/>
                <w:highlight w:val="green"/>
              </w:rPr>
              <w:t xml:space="preserve">  critique the research process at each step to implement changes as the need </w:t>
            </w:r>
            <w:r w:rsidRPr="00286B9E">
              <w:rPr>
                <w:rFonts w:cs="Arial"/>
                <w:highlight w:val="green"/>
              </w:rPr>
              <w:tab/>
              <w:t>occurs and is identified.</w:t>
            </w:r>
            <w:r>
              <w:rPr>
                <w:rFonts w:cs="Arial"/>
                <w:b/>
              </w:rPr>
              <w:br/>
            </w:r>
            <w:r w:rsidR="00A23810" w:rsidRPr="00FC5ADF">
              <w:rPr>
                <w:rFonts w:cs="Arial"/>
                <w:b/>
              </w:rPr>
              <w:t>(23)  Research/Organizing and Presenting Ideas.</w:t>
            </w:r>
            <w:r w:rsidR="00A23810" w:rsidRPr="001B6710">
              <w:rPr>
                <w:rFonts w:cs="Arial"/>
              </w:rPr>
              <w:t xml:space="preserve"> Students organize and present their ideas and information according to the purpose of the research and their audience. Students are expected to synthesize the research into a written or an oral presentation that:</w:t>
            </w:r>
            <w:r w:rsidR="00A23810">
              <w:rPr>
                <w:rFonts w:cs="Arial"/>
              </w:rPr>
              <w:br/>
            </w:r>
            <w:r w:rsidR="00A23810">
              <w:rPr>
                <w:rFonts w:cs="Arial"/>
              </w:rPr>
              <w:tab/>
            </w:r>
            <w:r w:rsidR="00A23810" w:rsidRPr="00A23810">
              <w:rPr>
                <w:rFonts w:cs="Arial"/>
                <w:b/>
                <w:highlight w:val="green"/>
              </w:rPr>
              <w:t>(A)</w:t>
            </w:r>
            <w:r w:rsidR="00A23810" w:rsidRPr="00A23810">
              <w:rPr>
                <w:rFonts w:cs="Arial"/>
                <w:highlight w:val="green"/>
              </w:rPr>
              <w:t>  marshals evidence in support of a clear thesis statement and related claims;</w:t>
            </w:r>
            <w:r w:rsidR="00A23810" w:rsidRPr="00A23810">
              <w:rPr>
                <w:rFonts w:cs="Arial"/>
                <w:highlight w:val="green"/>
              </w:rPr>
              <w:br/>
            </w:r>
            <w:r w:rsidR="00A23810" w:rsidRPr="00A23810">
              <w:rPr>
                <w:rFonts w:cs="Arial"/>
                <w:highlight w:val="green"/>
              </w:rPr>
              <w:tab/>
            </w:r>
            <w:r w:rsidR="00A23810" w:rsidRPr="00A23810">
              <w:rPr>
                <w:rFonts w:cs="Arial"/>
                <w:b/>
                <w:highlight w:val="green"/>
              </w:rPr>
              <w:t>(B)</w:t>
            </w:r>
            <w:r w:rsidR="00A23810" w:rsidRPr="00A23810">
              <w:rPr>
                <w:rFonts w:cs="Arial"/>
                <w:highlight w:val="green"/>
              </w:rPr>
              <w:t xml:space="preserve">  provides an analysis for the audience that reflects a logical progression of ideas </w:t>
            </w:r>
            <w:r w:rsidR="00A23810" w:rsidRPr="00A23810">
              <w:rPr>
                <w:rFonts w:cs="Arial"/>
                <w:highlight w:val="green"/>
              </w:rPr>
              <w:tab/>
              <w:t>and a clearly stated point of view;</w:t>
            </w:r>
            <w:r w:rsidR="00A23810" w:rsidRPr="00A23810">
              <w:rPr>
                <w:rFonts w:cs="Arial"/>
                <w:highlight w:val="green"/>
              </w:rPr>
              <w:br/>
            </w:r>
            <w:r w:rsidR="00A23810" w:rsidRPr="00A23810">
              <w:rPr>
                <w:rFonts w:cs="Arial"/>
                <w:highlight w:val="green"/>
              </w:rPr>
              <w:tab/>
            </w:r>
            <w:r w:rsidR="00A23810" w:rsidRPr="00A23810">
              <w:rPr>
                <w:rFonts w:cs="Arial"/>
                <w:b/>
                <w:highlight w:val="green"/>
              </w:rPr>
              <w:t>(C) </w:t>
            </w:r>
            <w:r w:rsidR="00A23810" w:rsidRPr="00A23810">
              <w:rPr>
                <w:rFonts w:cs="Arial"/>
                <w:highlight w:val="green"/>
              </w:rPr>
              <w:t> uses graphics and illustrations to help explain concepts where appropriate;</w:t>
            </w:r>
            <w:r w:rsidR="00A23810" w:rsidRPr="00A23810">
              <w:rPr>
                <w:rFonts w:cs="Arial"/>
                <w:highlight w:val="green"/>
              </w:rPr>
              <w:br/>
            </w:r>
            <w:r w:rsidR="00A23810" w:rsidRPr="00A23810">
              <w:rPr>
                <w:rFonts w:cs="Arial"/>
                <w:highlight w:val="green"/>
              </w:rPr>
              <w:tab/>
            </w:r>
            <w:r w:rsidR="00A23810" w:rsidRPr="00A23810">
              <w:rPr>
                <w:rFonts w:cs="Arial"/>
                <w:b/>
                <w:highlight w:val="green"/>
              </w:rPr>
              <w:t>(D)</w:t>
            </w:r>
            <w:r w:rsidR="00A23810" w:rsidRPr="00A23810">
              <w:rPr>
                <w:rFonts w:cs="Arial"/>
                <w:highlight w:val="green"/>
              </w:rPr>
              <w:t xml:space="preserve">  uses a variety of evaluative tools (e.g., self-made rubrics, peer reviews, teacher </w:t>
            </w:r>
            <w:r w:rsidR="00A23810" w:rsidRPr="00A23810">
              <w:rPr>
                <w:rFonts w:cs="Arial"/>
                <w:highlight w:val="green"/>
              </w:rPr>
              <w:tab/>
              <w:t>and expert evaluations) to examine the quality of the research; and</w:t>
            </w:r>
            <w:r w:rsidR="00A23810" w:rsidRPr="00A23810">
              <w:rPr>
                <w:rFonts w:cs="Arial"/>
                <w:highlight w:val="green"/>
              </w:rPr>
              <w:br/>
            </w:r>
            <w:r w:rsidR="00A23810" w:rsidRPr="00A23810">
              <w:rPr>
                <w:rFonts w:cs="Arial"/>
                <w:highlight w:val="green"/>
              </w:rPr>
              <w:tab/>
            </w:r>
            <w:r w:rsidR="00A23810" w:rsidRPr="00A23810">
              <w:rPr>
                <w:rFonts w:cs="Arial"/>
                <w:b/>
                <w:highlight w:val="green"/>
              </w:rPr>
              <w:t>(E)</w:t>
            </w:r>
            <w:r w:rsidR="00A23810" w:rsidRPr="00A23810">
              <w:rPr>
                <w:rFonts w:cs="Arial"/>
                <w:highlight w:val="green"/>
              </w:rPr>
              <w:t xml:space="preserve">  uses a style manual (e.g., </w:t>
            </w:r>
            <w:r w:rsidR="00A23810" w:rsidRPr="00A23810">
              <w:rPr>
                <w:rStyle w:val="Emphasis"/>
                <w:rFonts w:cs="Arial"/>
                <w:highlight w:val="green"/>
              </w:rPr>
              <w:t>Modern Language Association</w:t>
            </w:r>
            <w:r w:rsidR="00A23810" w:rsidRPr="00A23810">
              <w:rPr>
                <w:rFonts w:cs="Arial"/>
                <w:highlight w:val="green"/>
              </w:rPr>
              <w:t xml:space="preserve">, </w:t>
            </w:r>
            <w:r w:rsidR="00A23810" w:rsidRPr="00A23810">
              <w:rPr>
                <w:rStyle w:val="Emphasis"/>
                <w:rFonts w:cs="Arial"/>
                <w:highlight w:val="green"/>
              </w:rPr>
              <w:t xml:space="preserve">Chicago Manual of </w:t>
            </w:r>
            <w:r w:rsidR="00A23810" w:rsidRPr="00A23810">
              <w:rPr>
                <w:rStyle w:val="Emphasis"/>
                <w:rFonts w:cs="Arial"/>
                <w:highlight w:val="green"/>
              </w:rPr>
              <w:tab/>
              <w:t>Style</w:t>
            </w:r>
            <w:r w:rsidR="00A23810" w:rsidRPr="00A23810">
              <w:rPr>
                <w:rFonts w:cs="Arial"/>
                <w:highlight w:val="green"/>
              </w:rPr>
              <w:t>) to document sources and format written materials.</w:t>
            </w:r>
            <w:r w:rsidR="00A23810">
              <w:rPr>
                <w:rFonts w:cs="Arial"/>
              </w:rPr>
              <w:br/>
            </w:r>
          </w:p>
          <w:p w:rsidR="00B522DB" w:rsidRPr="00B522DB" w:rsidRDefault="00B522DB" w:rsidP="00231FE9">
            <w:pPr>
              <w:autoSpaceDE w:val="0"/>
              <w:autoSpaceDN w:val="0"/>
              <w:adjustRightInd w:val="0"/>
              <w:rPr>
                <w:rFonts w:cs="Garamond-Bold"/>
                <w:b/>
                <w:bCs/>
              </w:rPr>
            </w:pPr>
            <w:r>
              <w:rPr>
                <w:rFonts w:cs="Garamond-Bold"/>
                <w:b/>
                <w:bCs/>
              </w:rPr>
              <w:t>Listening/Speaking/</w:t>
            </w:r>
            <w:proofErr w:type="gramStart"/>
            <w:r>
              <w:rPr>
                <w:rFonts w:cs="Garamond-Bold"/>
                <w:b/>
                <w:bCs/>
              </w:rPr>
              <w:t>Teamwork</w:t>
            </w:r>
            <w:proofErr w:type="gramEnd"/>
            <w:r w:rsidR="00231FE9">
              <w:rPr>
                <w:rFonts w:cs="Garamond-Bold"/>
                <w:b/>
                <w:bCs/>
              </w:rPr>
              <w:br/>
            </w:r>
            <w:r w:rsidR="00231FE9" w:rsidRPr="00FC5ADF">
              <w:rPr>
                <w:rFonts w:cs="Arial"/>
                <w:b/>
              </w:rPr>
              <w:t>(24)  Listening and Speaking/Listening.</w:t>
            </w:r>
            <w:r w:rsidR="00231FE9" w:rsidRPr="001B6710">
              <w:rPr>
                <w:rFonts w:cs="Arial"/>
              </w:rPr>
              <w:t xml:space="preserve"> Students will use comprehension skills to listen attentively to others in formal and informal settings. Students will continue to apply earlier standards with greater complexity. Students are expected to:</w:t>
            </w:r>
            <w:r w:rsidR="00231FE9">
              <w:rPr>
                <w:rFonts w:cs="Arial"/>
              </w:rPr>
              <w:br/>
            </w:r>
            <w:r w:rsidR="00231FE9">
              <w:rPr>
                <w:rFonts w:cs="Arial"/>
              </w:rPr>
              <w:tab/>
            </w:r>
            <w:r w:rsidR="00231FE9" w:rsidRPr="00FC5ADF">
              <w:rPr>
                <w:rFonts w:cs="Arial"/>
                <w:b/>
              </w:rPr>
              <w:t>(A)</w:t>
            </w:r>
            <w:proofErr w:type="gramStart"/>
            <w:r w:rsidR="00231FE9" w:rsidRPr="001B6710">
              <w:rPr>
                <w:rFonts w:cs="Arial"/>
              </w:rPr>
              <w:t>  listen</w:t>
            </w:r>
            <w:proofErr w:type="gramEnd"/>
            <w:r w:rsidR="00231FE9" w:rsidRPr="001B6710">
              <w:rPr>
                <w:rFonts w:cs="Arial"/>
              </w:rPr>
              <w:t xml:space="preserve"> responsively to a speaker by taking notes that summarize, synthesize, or </w:t>
            </w:r>
            <w:r w:rsidR="00231FE9">
              <w:rPr>
                <w:rFonts w:cs="Arial"/>
              </w:rPr>
              <w:tab/>
            </w:r>
            <w:r w:rsidR="00231FE9" w:rsidRPr="001B6710">
              <w:rPr>
                <w:rFonts w:cs="Arial"/>
              </w:rPr>
              <w:t xml:space="preserve">highlight the speaker's ideas for critical reflection and by asking questions related to </w:t>
            </w:r>
            <w:r w:rsidR="00231FE9">
              <w:rPr>
                <w:rFonts w:cs="Arial"/>
              </w:rPr>
              <w:tab/>
            </w:r>
            <w:r w:rsidR="00231FE9" w:rsidRPr="001B6710">
              <w:rPr>
                <w:rFonts w:cs="Arial"/>
              </w:rPr>
              <w:t>the content for clarification and elaboration;</w:t>
            </w:r>
            <w:r w:rsidR="00231FE9">
              <w:rPr>
                <w:rFonts w:cs="Arial"/>
              </w:rPr>
              <w:br/>
            </w:r>
            <w:r w:rsidR="00231FE9">
              <w:rPr>
                <w:rFonts w:cs="Arial"/>
              </w:rPr>
              <w:tab/>
            </w:r>
            <w:r w:rsidR="00231FE9" w:rsidRPr="00FC5ADF">
              <w:rPr>
                <w:rFonts w:cs="Arial"/>
                <w:b/>
              </w:rPr>
              <w:t>(B)</w:t>
            </w:r>
            <w:r w:rsidR="00231FE9" w:rsidRPr="001B6710">
              <w:rPr>
                <w:rFonts w:cs="Arial"/>
              </w:rPr>
              <w:t xml:space="preserve">  follow and give complex oral instructions to perform specific tasks, answer </w:t>
            </w:r>
            <w:r w:rsidR="00231FE9">
              <w:rPr>
                <w:rFonts w:cs="Arial"/>
              </w:rPr>
              <w:tab/>
            </w:r>
            <w:r w:rsidR="00231FE9" w:rsidRPr="001B6710">
              <w:rPr>
                <w:rFonts w:cs="Arial"/>
              </w:rPr>
              <w:t>questions, solve problems, and complete processes; and</w:t>
            </w:r>
            <w:r w:rsidR="00231FE9">
              <w:rPr>
                <w:rFonts w:cs="Arial"/>
              </w:rPr>
              <w:br/>
            </w:r>
            <w:r w:rsidR="00231FE9">
              <w:rPr>
                <w:rFonts w:cs="Arial"/>
              </w:rPr>
              <w:tab/>
            </w:r>
            <w:r w:rsidR="00231FE9" w:rsidRPr="00FC5ADF">
              <w:rPr>
                <w:rFonts w:cs="Arial"/>
                <w:b/>
              </w:rPr>
              <w:t>(C)</w:t>
            </w:r>
            <w:r w:rsidR="00231FE9" w:rsidRPr="001B6710">
              <w:rPr>
                <w:rFonts w:cs="Arial"/>
              </w:rPr>
              <w:t>  evaluate the effectiveness of a speaker's main and supporting ideas.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AE0893"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AE0893"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AE0893"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AE0893"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Default="009252EF" w:rsidP="006D3210">
            <w:pPr>
              <w:rPr>
                <w:rFonts w:cs="Arial"/>
                <w:b/>
              </w:rPr>
            </w:pPr>
            <w:r>
              <w:rPr>
                <w:rFonts w:cs="Arial"/>
                <w:b/>
              </w:rPr>
              <w:t>INTERNET:</w:t>
            </w:r>
          </w:p>
          <w:p w:rsidR="003170C9" w:rsidRPr="00394847" w:rsidRDefault="003170C9" w:rsidP="006D3210">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AF625D" w:rsidP="008F508F">
      <w:r w:rsidRPr="00AF625D">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AE0893">
      <w:rPr>
        <w:rStyle w:val="PageNumber"/>
      </w:rPr>
      <w:fldChar w:fldCharType="begin"/>
    </w:r>
    <w:r>
      <w:rPr>
        <w:rStyle w:val="PageNumber"/>
      </w:rPr>
      <w:instrText xml:space="preserve"> PAGE </w:instrText>
    </w:r>
    <w:r w:rsidR="00AE0893">
      <w:rPr>
        <w:rStyle w:val="PageNumber"/>
      </w:rPr>
      <w:fldChar w:fldCharType="separate"/>
    </w:r>
    <w:r w:rsidR="00A81504">
      <w:rPr>
        <w:rStyle w:val="PageNumber"/>
        <w:noProof/>
      </w:rPr>
      <w:t>2</w:t>
    </w:r>
    <w:r w:rsidR="00AE089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20DEA"/>
    <w:rsid w:val="00222A78"/>
    <w:rsid w:val="00231FE9"/>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170C9"/>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1556B"/>
    <w:rsid w:val="00724BF5"/>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421A6"/>
    <w:rsid w:val="00B46E37"/>
    <w:rsid w:val="00B47DDE"/>
    <w:rsid w:val="00B522DB"/>
    <w:rsid w:val="00B55B64"/>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1554</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11594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18</cp:revision>
  <cp:lastPrinted>2010-03-29T17:20:00Z</cp:lastPrinted>
  <dcterms:created xsi:type="dcterms:W3CDTF">2010-05-06T19:39:00Z</dcterms:created>
  <dcterms:modified xsi:type="dcterms:W3CDTF">2010-05-06T20:14:00Z</dcterms:modified>
</cp:coreProperties>
</file>